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CHECKLIST - RELATÓRIO FINAL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135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0"/>
        <w:gridCol w:w="10882"/>
        <w:tblGridChange w:id="0">
          <w:tblGrid>
            <w:gridCol w:w="2690"/>
            <w:gridCol w:w="10882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0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0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6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040"/>
        <w:gridCol w:w="7425"/>
        <w:tblGridChange w:id="0">
          <w:tblGrid>
            <w:gridCol w:w="4170"/>
            <w:gridCol w:w="2040"/>
            <w:gridCol w:w="7425"/>
          </w:tblGrid>
        </w:tblGridChange>
      </w:tblGrid>
      <w:tr>
        <w:trPr>
          <w:cantSplit w:val="0"/>
          <w:trHeight w:val="274" w:hRule="atLeast"/>
          <w:tblHeader w:val="1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folha de rosto apresenta dados relativos 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número do processo autuado?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4366704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apresenta o número do processo autuado.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originário? (Plano de Fiscalização e Resolução; Acórdão...)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0539621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de designação? (Portaria)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9044094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de designação.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unidade jurisdicionada?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36093568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objeto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63171039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objeto auditado.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objeto auditado.</w:t>
            </w:r>
          </w:p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trabalho (relatório direto ou  certificação)?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79772315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especifica adequadamente o tipo de trabalho.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especifica o tipo de trabalho, ou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especifica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incorretamente.</w:t>
            </w:r>
          </w:p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período de abrangência do trabalho?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57498933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4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aos integrantes da equipe de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8442054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informações sobre os componentes da equipe de fiscalização.</w:t>
            </w:r>
          </w:p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resumo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escrita concisa, texto corrido, e não excedeu duas páginas?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8424197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está escrito de forma concisa, em texto corrido e excede duas páginas..</w:t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5192452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78632913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todos os aspectos investigados.</w:t>
            </w:r>
          </w:p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aspectos investigados.</w:t>
            </w:r>
          </w:p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43905325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58722555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8588833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06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(se relatório direto) ou resultados (se certificação)?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78078307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achados ou resultados mais relevantes.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achado ou resultado.</w:t>
            </w:r>
          </w:p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propostas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71450515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sumário está constituído de títulos e subtítulos, com a respectiva paginação?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11266371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08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introdução do relatório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que motivou a realização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deliberação que originou o trabalho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7640498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08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08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10065718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objetivo da fiscalização.</w:t>
            </w:r>
          </w:p>
          <w:p w:rsidR="00000000" w:rsidDel="00000000" w:rsidP="00000000" w:rsidRDefault="00000000" w:rsidRPr="00000000" w14:paraId="0000009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objetivo da fiscalização.</w:t>
            </w:r>
          </w:p>
          <w:p w:rsidR="00000000" w:rsidDel="00000000" w:rsidP="00000000" w:rsidRDefault="00000000" w:rsidRPr="00000000" w14:paraId="000000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visão geral do objeto e o escopo?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5416048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 e o escopo.</w:t>
            </w:r>
          </w:p>
          <w:p w:rsidR="00000000" w:rsidDel="00000000" w:rsidP="00000000" w:rsidRDefault="00000000" w:rsidRPr="00000000" w14:paraId="0000009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 e o escopo.</w:t>
            </w:r>
          </w:p>
          <w:p w:rsidR="00000000" w:rsidDel="00000000" w:rsidP="00000000" w:rsidRDefault="00000000" w:rsidRPr="00000000" w14:paraId="0000009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critérios de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09523289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critérios de fiscalização.</w:t>
            </w:r>
          </w:p>
          <w:p w:rsidR="00000000" w:rsidDel="00000000" w:rsidP="00000000" w:rsidRDefault="00000000" w:rsidRPr="00000000" w14:paraId="000000A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critérios de fiscalização.</w:t>
            </w:r>
          </w:p>
          <w:p w:rsidR="00000000" w:rsidDel="00000000" w:rsidP="00000000" w:rsidRDefault="00000000" w:rsidRPr="00000000" w14:paraId="000000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 com a identificação da NBASP 100 e as limitações?</w:t>
            </w:r>
          </w:p>
          <w:p w:rsidR="00000000" w:rsidDel="00000000" w:rsidP="00000000" w:rsidRDefault="00000000" w:rsidRPr="00000000" w14:paraId="000000A4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da fiscalização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1838627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metodologia e identifica a NBASP 100 e as limitações.</w:t>
            </w:r>
          </w:p>
          <w:p w:rsidR="00000000" w:rsidDel="00000000" w:rsidP="00000000" w:rsidRDefault="00000000" w:rsidRPr="00000000" w14:paraId="000000A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metodologia ou não identifica a NBASP 100 e as limitações.</w:t>
            </w:r>
          </w:p>
          <w:p w:rsidR="00000000" w:rsidDel="00000000" w:rsidP="00000000" w:rsidRDefault="00000000" w:rsidRPr="00000000" w14:paraId="000000A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 quantitativa e/ou qualitativa?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29222569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não apresenta a materialidade.</w:t>
            </w:r>
          </w:p>
          <w:p w:rsidR="00000000" w:rsidDel="00000000" w:rsidP="00000000" w:rsidRDefault="00000000" w:rsidRPr="00000000" w14:paraId="000000A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materialidade.</w:t>
            </w:r>
          </w:p>
          <w:p w:rsidR="00000000" w:rsidDel="00000000" w:rsidP="00000000" w:rsidRDefault="00000000" w:rsidRPr="00000000" w14:paraId="000000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apresentação dos achados ou resultados, está estruturada e apresenta para cada item: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situação encontrada?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13794167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 situação encontrada de forma satisfatória.</w:t>
            </w:r>
          </w:p>
          <w:p w:rsidR="00000000" w:rsidDel="00000000" w:rsidP="00000000" w:rsidRDefault="00000000" w:rsidRPr="00000000" w14:paraId="000000B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da situação encontrada ou a descrição está imprecisa ou incompleta.</w:t>
            </w:r>
          </w:p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objetos nos quais o achado foi constatado?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72349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objetos nos quais o achado foi constatado de forma satisfatória.</w:t>
            </w:r>
          </w:p>
          <w:p w:rsidR="00000000" w:rsidDel="00000000" w:rsidP="00000000" w:rsidRDefault="00000000" w:rsidRPr="00000000" w14:paraId="000000B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objetos nos quais o achado foi constatado ou a descrição está imprecisa ou incompleta.</w:t>
            </w:r>
          </w:p>
          <w:p w:rsidR="00000000" w:rsidDel="00000000" w:rsidP="00000000" w:rsidRDefault="00000000" w:rsidRPr="00000000" w14:paraId="000000B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critério?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03354654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o critério de forma satisfatória.</w:t>
            </w:r>
          </w:p>
          <w:p w:rsidR="00000000" w:rsidDel="00000000" w:rsidP="00000000" w:rsidRDefault="00000000" w:rsidRPr="00000000" w14:paraId="000000C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 critério ou sua descrição está imprecisa ou incompleta.</w:t>
            </w:r>
          </w:p>
          <w:p w:rsidR="00000000" w:rsidDel="00000000" w:rsidP="00000000" w:rsidRDefault="00000000" w:rsidRPr="00000000" w14:paraId="000000C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evidências?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53438823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evidências de forma satisfatória.</w:t>
            </w:r>
          </w:p>
          <w:p w:rsidR="00000000" w:rsidDel="00000000" w:rsidP="00000000" w:rsidRDefault="00000000" w:rsidRPr="00000000" w14:paraId="000000C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as evidências ou sua descrição está imprecisa ou incompleta.</w:t>
            </w:r>
          </w:p>
          <w:p w:rsidR="00000000" w:rsidDel="00000000" w:rsidP="00000000" w:rsidRDefault="00000000" w:rsidRPr="00000000" w14:paraId="000000C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causas e efeitos reais e potenciais?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98810602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causas e efeitos reais e potenciais.</w:t>
            </w:r>
          </w:p>
          <w:p w:rsidR="00000000" w:rsidDel="00000000" w:rsidP="00000000" w:rsidRDefault="00000000" w:rsidRPr="00000000" w14:paraId="000000C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de causas e efeitos reais e potenciais.</w:t>
            </w:r>
          </w:p>
          <w:p w:rsidR="00000000" w:rsidDel="00000000" w:rsidP="00000000" w:rsidRDefault="00000000" w:rsidRPr="00000000" w14:paraId="000000D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4927337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uma proposta de encaminhamento de forma satisfatória.</w:t>
            </w:r>
          </w:p>
          <w:p w:rsidR="00000000" w:rsidDel="00000000" w:rsidP="00000000" w:rsidRDefault="00000000" w:rsidRPr="00000000" w14:paraId="000000D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proposta de encaminhamento ou a descrição está imprecisa ou incompleta.</w:t>
            </w:r>
          </w:p>
          <w:p w:rsidR="00000000" w:rsidDel="00000000" w:rsidP="00000000" w:rsidRDefault="00000000" w:rsidRPr="00000000" w14:paraId="000000D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1730369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dos benefícios estimados de forma satisfatória.</w:t>
            </w:r>
          </w:p>
          <w:p w:rsidR="00000000" w:rsidDel="00000000" w:rsidP="00000000" w:rsidRDefault="00000000" w:rsidRPr="00000000" w14:paraId="000000D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0D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10"/>
        <w:gridCol w:w="2175"/>
        <w:gridCol w:w="7290"/>
        <w:tblGridChange w:id="0">
          <w:tblGrid>
            <w:gridCol w:w="4110"/>
            <w:gridCol w:w="2175"/>
            <w:gridCol w:w="7290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achados/resultados não decorrentes das questões?</w:t>
            </w:r>
          </w:p>
          <w:p w:rsidR="00000000" w:rsidDel="00000000" w:rsidP="00000000" w:rsidRDefault="00000000" w:rsidRPr="00000000" w14:paraId="000000E4">
            <w:pPr>
              <w:widowControl w:val="0"/>
              <w:spacing w:after="200" w:before="20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Obs: Caso aplicável, os achados não decorrentes das questões devem ser avaliados com base nas questões da seção 5 deste checklist.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566044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achados não decorrentes das questões, de forma suficiente e adequada.</w:t>
            </w:r>
          </w:p>
          <w:p w:rsidR="00000000" w:rsidDel="00000000" w:rsidP="00000000" w:rsidRDefault="00000000" w:rsidRPr="00000000" w14:paraId="000000E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achados não decorrentes das questões ou os apresenta de forma insuficiente ou inadequada.</w:t>
            </w:r>
          </w:p>
          <w:p w:rsidR="00000000" w:rsidDel="00000000" w:rsidP="00000000" w:rsidRDefault="00000000" w:rsidRPr="00000000" w14:paraId="000000E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há achados não decorrentes das questões.</w:t>
            </w:r>
          </w:p>
          <w:p w:rsidR="00000000" w:rsidDel="00000000" w:rsidP="00000000" w:rsidRDefault="00000000" w:rsidRPr="00000000" w14:paraId="000000E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resultado do monitoramento de item decisório relacionado ao objeto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1587993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resultado do monitoramento de item decisório relacionado ao objeto da fiscalização, de forma suficiente e adequada.</w:t>
            </w:r>
          </w:p>
          <w:p w:rsidR="00000000" w:rsidDel="00000000" w:rsidP="00000000" w:rsidRDefault="00000000" w:rsidRPr="00000000" w14:paraId="000000E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resultado do monitoramento de item decisório relacionado ao objeto da fiscalização, ou o apresenta de forma insuficiente ou inadequada.</w:t>
            </w:r>
          </w:p>
          <w:p w:rsidR="00000000" w:rsidDel="00000000" w:rsidP="00000000" w:rsidRDefault="00000000" w:rsidRPr="00000000" w14:paraId="000000F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houve monitoramento de item decisório relacionado ao objeto da fiscalização.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benefícios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87886535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na seção específica todos os benefícios da fiscalização de forma suficiente e adequada.</w:t>
            </w:r>
          </w:p>
          <w:p w:rsidR="00000000" w:rsidDel="00000000" w:rsidP="00000000" w:rsidRDefault="00000000" w:rsidRPr="00000000" w14:paraId="000000F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na seção específica contendo todos os benefícios da fiscalização ou os apresenta de forma insuficiente ou inadequada.</w:t>
            </w:r>
          </w:p>
          <w:p w:rsidR="00000000" w:rsidDel="00000000" w:rsidP="00000000" w:rsidRDefault="00000000" w:rsidRPr="00000000" w14:paraId="000000F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6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responsabilização apresenta: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1450620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before="20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se aplica se não houver responsabilização.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numPr>
                <w:ilvl w:val="1"/>
                <w:numId w:val="6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responsáveis?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1719128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todos os responsáveis</w:t>
            </w:r>
          </w:p>
          <w:p w:rsidR="00000000" w:rsidDel="00000000" w:rsidP="00000000" w:rsidRDefault="00000000" w:rsidRPr="00000000" w14:paraId="0000010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adequadamente um ou mais dos responsáveis.</w:t>
            </w:r>
          </w:p>
          <w:p w:rsidR="00000000" w:rsidDel="00000000" w:rsidP="00000000" w:rsidRDefault="00000000" w:rsidRPr="00000000" w14:paraId="0000010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numPr>
                <w:ilvl w:val="1"/>
                <w:numId w:val="6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avaliação da responsabilidade pessoal (conduta e nexo de causalidade)?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3569063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a avaliação da responsabilidade pessoal de todos os responsáveis.</w:t>
            </w:r>
          </w:p>
          <w:p w:rsidR="00000000" w:rsidDel="00000000" w:rsidP="00000000" w:rsidRDefault="00000000" w:rsidRPr="00000000" w14:paraId="0000010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adequadamente a avaliação da responsabilidade pessoal de um ou mais dos responsáveis.</w:t>
            </w:r>
          </w:p>
          <w:p w:rsidR="00000000" w:rsidDel="00000000" w:rsidP="00000000" w:rsidRDefault="00000000" w:rsidRPr="00000000" w14:paraId="0000010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numPr>
                <w:ilvl w:val="1"/>
                <w:numId w:val="6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prejuízo gerado e o montante a ser ressarcido?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8862054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todo o prejuízo gerado e o montante a ser ressarcido para cada responsável.</w:t>
            </w:r>
          </w:p>
          <w:p w:rsidR="00000000" w:rsidDel="00000000" w:rsidP="00000000" w:rsidRDefault="00000000" w:rsidRPr="00000000" w14:paraId="0000010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adequadamente o prejuízo gerado e o montante a ser ressarcido para um ou mais responsáveis.</w:t>
            </w:r>
          </w:p>
          <w:p w:rsidR="00000000" w:rsidDel="00000000" w:rsidP="00000000" w:rsidRDefault="00000000" w:rsidRPr="00000000" w14:paraId="0000010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há prejuízo gerado e montante a ser ressarcido.</w:t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numPr>
                <w:ilvl w:val="1"/>
                <w:numId w:val="6"/>
              </w:numPr>
              <w:spacing w:after="200" w:before="20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sugestões de sanções?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831783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sugestões de sanções para todos os responsáveis.</w:t>
            </w:r>
          </w:p>
          <w:p w:rsidR="00000000" w:rsidDel="00000000" w:rsidP="00000000" w:rsidRDefault="00000000" w:rsidRPr="00000000" w14:paraId="0000011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adequadamente as sugestões de sanções.</w:t>
            </w:r>
          </w:p>
          <w:p w:rsidR="00000000" w:rsidDel="00000000" w:rsidP="00000000" w:rsidRDefault="00000000" w:rsidRPr="00000000" w14:paraId="000001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há sanções cabíveis. Caso ao se avaliar a responsabilidade, a equipe conclua que a conduta não foi praticada pelo responsável, ou não há nexo de causalidade, ou a conduta não tem gravidade suficiente, ou ainda, que o responsável está amparado por alguma excludente, seja de ilicitude ou de culpabilidade, deve apenas mencionar que não será sugerida a aplicação de sanção.</w:t>
            </w:r>
          </w:p>
          <w:p w:rsidR="00000000" w:rsidDel="00000000" w:rsidP="00000000" w:rsidRDefault="00000000" w:rsidRPr="00000000" w14:paraId="0000011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conclusão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62759397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 objetivo da fiscalização.</w:t>
            </w:r>
          </w:p>
          <w:p w:rsidR="00000000" w:rsidDel="00000000" w:rsidP="00000000" w:rsidRDefault="00000000" w:rsidRPr="00000000" w14:paraId="0000011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objetivos da fiscalização.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questões/área de interesse?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201901123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as questões.</w:t>
            </w:r>
          </w:p>
          <w:p w:rsidR="00000000" w:rsidDel="00000000" w:rsidP="00000000" w:rsidRDefault="00000000" w:rsidRPr="00000000" w14:paraId="0000012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as questões.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(ou resultados se o trabalho for de certificação) com indicação do item em que é tratado?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73222564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achados ou resultados da fiscalização.</w:t>
            </w:r>
          </w:p>
          <w:p w:rsidR="00000000" w:rsidDel="00000000" w:rsidP="00000000" w:rsidRDefault="00000000" w:rsidRPr="00000000" w14:paraId="0000012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achados ou resultados da fiscalização.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38529787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13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ou apresenta de forma imprecisa ou incorreta os benefícios estimados.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 propostas de encaminhamento contêm: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proposições formuladas para cada achado?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6649918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contêm proposições formuladas para cada achado.</w:t>
            </w:r>
          </w:p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proposições formuladas para cada achado.</w:t>
            </w:r>
          </w:p>
          <w:p w:rsidR="00000000" w:rsidDel="00000000" w:rsidP="00000000" w:rsidRDefault="00000000" w:rsidRPr="00000000" w14:paraId="000001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coerência das proposições com os achados e as conclusões?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570446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contêm coerência das proposições com os achados e as conclusões.</w:t>
            </w:r>
          </w:p>
          <w:p w:rsidR="00000000" w:rsidDel="00000000" w:rsidP="00000000" w:rsidRDefault="00000000" w:rsidRPr="00000000" w14:paraId="0000014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coerência das proposições com os achados e as conclusões.</w:t>
            </w:r>
          </w:p>
          <w:p w:rsidR="00000000" w:rsidDel="00000000" w:rsidP="00000000" w:rsidRDefault="00000000" w:rsidRPr="00000000" w14:paraId="000001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propostas de determinação e/ou recomendação monitoráveis e com prazo para seu cumprimento?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6451705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propostas de encaminhamento monitoráveis contém adequadamente o prazo para seu cumprimento.</w:t>
            </w:r>
          </w:p>
          <w:p w:rsidR="00000000" w:rsidDel="00000000" w:rsidP="00000000" w:rsidRDefault="00000000" w:rsidRPr="00000000" w14:paraId="000001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monitoráveis não estabelece prazo para seu cumprimento.</w:t>
            </w:r>
          </w:p>
          <w:p w:rsidR="00000000" w:rsidDel="00000000" w:rsidP="00000000" w:rsidRDefault="00000000" w:rsidRPr="00000000" w14:paraId="000001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não são consideradas monitoráveis.</w:t>
            </w:r>
          </w:p>
          <w:p w:rsidR="00000000" w:rsidDel="00000000" w:rsidP="00000000" w:rsidRDefault="00000000" w:rsidRPr="00000000" w14:paraId="000001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identificação dos parágrafos ou itens nos quais os achados a que se refere foram apresentados no relatório?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9173847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contêm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indicação do fundamento legal e/ou técnico que legitima a proposição)?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91055480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contêm proposições formuladas para cada achado de auditoria.</w:t>
            </w:r>
          </w:p>
          <w:p w:rsidR="00000000" w:rsidDel="00000000" w:rsidP="00000000" w:rsidRDefault="00000000" w:rsidRPr="00000000" w14:paraId="000001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5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7">
      <w:pPr>
        <w:widowControl w:val="0"/>
        <w:spacing w:after="240" w:before="120" w:lineRule="auto"/>
        <w:jc w:val="left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8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59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15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15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15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8437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8437D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A1148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A1148F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A1148F"/>
    <w:pPr>
      <w:ind w:left="720"/>
      <w:contextualSpacing w:val="1"/>
    </w:p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N0uRT0RwLdqb3vH67kHYlwJhg==">CgMxLjAyCWguMzBqMHpsbDIIaC5namRneHM4AHIhMTBJR3NxZ3ZqWnFkXzRGMzdEa0x1a0hWNmg5N1lBUzdW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2023-11-27T19:04:00Z</dcterms:created>
</cp:coreProperties>
</file>